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DF" w:rsidRDefault="00F40DEE" w:rsidP="00854792">
      <w:pPr>
        <w:spacing w:line="580" w:lineRule="exact"/>
        <w:jc w:val="center"/>
        <w:rPr>
          <w:rFonts w:ascii="方正小标宋简体" w:eastAsia="方正小标宋简体"/>
          <w:sz w:val="44"/>
          <w:szCs w:val="32"/>
        </w:rPr>
      </w:pPr>
      <w:bookmarkStart w:id="0" w:name="_GoBack"/>
      <w:bookmarkEnd w:id="0"/>
      <w:r w:rsidRPr="00F40DEE">
        <w:rPr>
          <w:rFonts w:ascii="方正小标宋简体" w:eastAsia="方正小标宋简体" w:hint="eastAsia"/>
          <w:sz w:val="44"/>
          <w:szCs w:val="32"/>
        </w:rPr>
        <w:t>中央经济工作会议在北京举行</w:t>
      </w:r>
    </w:p>
    <w:p w:rsidR="00F50FD7" w:rsidRPr="00F50FD7" w:rsidRDefault="00F50FD7" w:rsidP="00F50FD7">
      <w:pPr>
        <w:widowControl/>
        <w:shd w:val="clear" w:color="auto" w:fill="FFFFFF"/>
        <w:jc w:val="center"/>
        <w:outlineLvl w:val="2"/>
        <w:rPr>
          <w:rFonts w:ascii="楷体_GB2312" w:eastAsia="楷体_GB2312" w:hAnsi="微软雅黑" w:cs="宋体"/>
          <w:bCs/>
          <w:color w:val="2C2C2C"/>
          <w:kern w:val="0"/>
          <w:sz w:val="28"/>
          <w:szCs w:val="21"/>
        </w:rPr>
      </w:pPr>
      <w:r w:rsidRPr="00F50FD7">
        <w:rPr>
          <w:rFonts w:ascii="楷体_GB2312" w:eastAsia="楷体_GB2312" w:hAnsi="微软雅黑" w:cs="宋体" w:hint="eastAsia"/>
          <w:bCs/>
          <w:color w:val="2C2C2C"/>
          <w:kern w:val="0"/>
          <w:sz w:val="28"/>
          <w:szCs w:val="21"/>
        </w:rPr>
        <w:t>习近平李克强作重要讲话 栗战书汪洋王沪宁</w:t>
      </w:r>
      <w:proofErr w:type="gramStart"/>
      <w:r w:rsidRPr="00F50FD7">
        <w:rPr>
          <w:rFonts w:ascii="楷体_GB2312" w:eastAsia="楷体_GB2312" w:hAnsi="微软雅黑" w:cs="宋体" w:hint="eastAsia"/>
          <w:bCs/>
          <w:color w:val="2C2C2C"/>
          <w:kern w:val="0"/>
          <w:sz w:val="28"/>
          <w:szCs w:val="21"/>
        </w:rPr>
        <w:t>赵乐际韩正</w:t>
      </w:r>
      <w:proofErr w:type="gramEnd"/>
      <w:r w:rsidRPr="00F50FD7">
        <w:rPr>
          <w:rFonts w:ascii="楷体_GB2312" w:eastAsia="楷体_GB2312" w:hAnsi="微软雅黑" w:cs="宋体" w:hint="eastAsia"/>
          <w:bCs/>
          <w:color w:val="2C2C2C"/>
          <w:kern w:val="0"/>
          <w:sz w:val="28"/>
          <w:szCs w:val="21"/>
        </w:rPr>
        <w:t>出席会议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明年将召开党的二十大，这是党和国家政治生活中的一件大事，要保持平稳健康的经济环境、国泰民安的社会环境、风清气正的政治环境。做好明年经济工作，要以习近平新时代中国特色社会主义思想为指导，全面贯彻落实党的十九大和十九届历次全会精神，弘扬伟大建党精神，坚持稳中求进工作总基调，完整、准确、全面贯彻新发展理念，加快构建新发展格局，全面深化改革开放，坚持创新驱动发展，推动高质量发展，坚持以供给侧结构性改革为主线，统筹疫情防控和经济社会发展，统筹发展和安全，继续做好“六稳”、“六保”工作，持续改善民生，着力稳定宏观经济大盘，保持经济运行在合理区间，保持社会大局稳定，迎接党的二十大胜利召开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本报北京12月10日电  中央经济工作会议12月8日至10日在北京举行。中共中央总书记、国家主席、中央军委主席习近平，中共中央政治局常委李克强、栗战书、汪洋、王沪宁、赵乐际、韩正出席会议。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习近平在会上发表重要讲话，总结2021年经济工作，分析当前经济形势，部署2022年经济工作。李克强在讲话中对明年经济工作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具体部署，并作了总结讲话。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会议认为，今年是党和国家历史上具有里程碑意义的一年。我们隆重庆祝中国共产党成立一百周年，实现第一个百年奋斗目</w:t>
      </w:r>
      <w:r w:rsidRPr="00F40DEE">
        <w:rPr>
          <w:rFonts w:ascii="仿宋_GB2312" w:eastAsia="仿宋_GB2312" w:hint="eastAsia"/>
          <w:sz w:val="32"/>
          <w:szCs w:val="32"/>
        </w:rPr>
        <w:lastRenderedPageBreak/>
        <w:t>标，开启向第二个百年奋斗目标进军新征程，沉着应对百年变局和世纪疫情，构建新发展格局迈出新步伐，高质量发展取得新成效，实现了“十四五”良好开局。我国经济发展和疫情防控保持全球领先地位，国家战略科技力量加快壮大，产业链韧性得到提升，改革开放向纵深推进，民生保障有力有效，生态文明建设持续推进。这些成绩的取得，是以习近平同志为核心的党中央坚强领导的结果，是全党全国各族人民</w:t>
      </w:r>
      <w:r w:rsidRPr="00F40DEE">
        <w:rPr>
          <w:rFonts w:ascii="微软雅黑" w:eastAsia="微软雅黑" w:hAnsi="微软雅黑" w:cs="微软雅黑" w:hint="eastAsia"/>
          <w:sz w:val="32"/>
          <w:szCs w:val="32"/>
        </w:rPr>
        <w:t>勠</w:t>
      </w:r>
      <w:r w:rsidRPr="00F40DEE">
        <w:rPr>
          <w:rFonts w:ascii="仿宋_GB2312" w:eastAsia="仿宋_GB2312" w:hAnsi="仿宋_GB2312" w:cs="仿宋_GB2312" w:hint="eastAsia"/>
          <w:sz w:val="32"/>
          <w:szCs w:val="32"/>
        </w:rPr>
        <w:t>力同心、艰苦奋斗的结果。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会议指出，在充分肯定成绩的同时，必须看到我国经济发展面临需求收缩、供给冲击、预期转弱三重压力。世纪疫情冲击下，百年变局加速演进，外部环境更趋复杂严峻和不确定。我们既要正视困难，又要坚定信心。我国经济韧性强，长期向好的基本面不会改变。无论国际风云如何变幻，我们都要坚定不移做好自己的事情，不断做强经济基础，增强科技创新能力，坚持多边主义，主动对标高标准国际经贸规则，以高水平开放促进深层次改革、推动高质量发展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会议认为，在应对风险挑战的实践中，我们进一步积累了对做好经济工作的规律性认识。必须坚持党中央集中统一领导，沉着应对重大挑战，步调一致向前进。必须坚持高质量发展，坚持以经济建设为中心是党的基本路线的要求，全党都要聚精会神贯彻执行，推动经济实现质的稳步提升和量的合理增长。必须坚持稳中求进，调整政策和推动改革要把握好时度效，坚持先立后破、稳扎稳打。必须加强统筹协调，坚持系统观念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lastRenderedPageBreak/>
        <w:t>会议强调，明年将召开党的二十大，这是党和国家政治生活中的一件大事，要保持平稳健康的经济环境、国泰民安的社会环境、风清气正的政治环境。做好明年经济工作，要以习近平新时代中国特色社会主义思想为指导，全面贯彻落实党的十九大和十九届历次全会精神，弘扬伟大建党精神，坚持稳中求进工作总基调，完整、准确、全面贯彻新发展理念，加快构建新发展格局，全面深化改革开放，坚持创新驱动发展，推动高质量发展，坚持以供给侧结构性改革为主线，统筹疫情防控和经济社会发展，统筹发展和安全，继续做好“六稳”、“六保”工作，持续改善民生，着力稳定宏观经济大盘，保持经济运行在合理区间，保持社会大局稳定，迎接党的二十大胜利召开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会议要求，明年经济工作要稳字当头、稳中求进，各地区各部门要担负起稳定宏观经济的责任，各方面要积极推出有利于经济稳定的政策，政策发力适当靠前。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一是宏观政策要稳健有效。要继续实施积极的财政政策和稳健的货币政策。积极的财政政策要提升效能，更加注重精准、可持续。要保证财政支出强度，加快支出进度。实施新的减税降费政策，强化对中小微企业、个体工商户、制造业、风险化解等的支持力度，适度超前开展基础设施投资。党政机关要坚持过紧日子。严肃财经纪律。坚决遏制新增地方政府隐性债务。稳健的货币政策要灵活适度，保持流动性合理充裕。引导金融机构加大对实体经济特别是小微企业、科技创新、绿色发展的支持。财政政</w:t>
      </w:r>
      <w:r w:rsidRPr="00F40DEE">
        <w:rPr>
          <w:rFonts w:ascii="仿宋_GB2312" w:eastAsia="仿宋_GB2312" w:hint="eastAsia"/>
          <w:sz w:val="32"/>
          <w:szCs w:val="32"/>
        </w:rPr>
        <w:lastRenderedPageBreak/>
        <w:t>策和货币政策要协调联动，跨周期和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逆周期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宏观调控政策要有机结合。实施好扩大内需战略，增强发展内生动力。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二是微观政策要持续激发市场主体活力。要提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振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市场主体信心，深入推进公平竞争政策实施，加强反垄断和反不正当竞争，以公正监管保障公平竞争。强化知识产权保护，营造各类所有制企业竞相发展的良好环境。强化契约精神，有效治理恶意拖欠账款和逃废债行为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三是结构政策要着力畅通国民经济循环。要深化供给侧结构性改革，重在畅通国内大循环，重在突破供给约束堵点，重在打通生产、分配、流通、消费各环节。要提升制造业核心竞争力，启动一批产业基础再造工程项目，激发涌现一大批“专精特新”企业。加快形成内外联通、安全高效的物流网络。加快数字化改造，促进传统产业升级。要坚持房子是用来住的、不是用来炒的定位，加强预期引导，探索新的发展模式，坚持租购并举，加快发展长租房市场，推进保障性住房建设，支持商品房市场更好满足购房者的合理住房需求，因城施策促进房地产业良性循环和健康发展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四是科技政策要扎实落地。要实施科技体制改革三年行动方案，制定实施基础研究十年规划。强化国家战略科技力量，发挥好国家实验室作用，重组全国重点实验室，推进科研院所改革。强化企业创新主体地位，深化产学研结合。完善优化科技创新生态，形成扎实的科研作风。继续开展国际科技合作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lastRenderedPageBreak/>
        <w:t>五是改革开放政策要激活发展动力。要抓好要素市场化配置综合改革试点，全面实行股票发行注册制，完成国企改革三年行动任务，稳步推进电网、铁路等自然垄断行业改革。调动地方改革积极性，鼓励各地因地制宜、主动改革。扩大高水平对外开放，推动制度型开放，落实好外资企业国民待遇，吸引更多跨国公司投资，推动重大外资项目加快落地。推动共建“一带一路”高质量发展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六是区域政策要增强发展的平衡性协调性。要深入实施区域重大战略和区域协调发展战略，促进东、中、西和东北地区协调发展。全面推进乡村振兴，提升新型城镇化建设质量。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七是社会政策要兜住兜牢民生底线。要统筹推进经济发展和民生保障，健全常住地提供基本公共服务制度。解决好高校毕业生等青年就业问题，健全灵活就业劳动用工和社会保障政策。推进基本养老保险全国统筹。推动新的生育政策落地见效，积极应对人口老龄化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会议认为，进入新发展阶段，我国发展内外环境发生深刻变化，面临许多新的重大理论和实践问题，需要正确认识和把握。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要正确认识和把握实现共同富裕的战略目标和实践途径。在我国社会主义制度下，既要不断解放和发展社会生产力，不断创造和积累社会财富，又要防止两极分化。实现共同富裕目标，首先要通过全国人民共同奋斗把“蛋糕”做大做好，然后通过合理的制度安排把“蛋糕”切好分好。这是一个长期的历史过程，要</w:t>
      </w:r>
      <w:r w:rsidRPr="00F40DEE">
        <w:rPr>
          <w:rFonts w:ascii="仿宋_GB2312" w:eastAsia="仿宋_GB2312" w:hint="eastAsia"/>
          <w:sz w:val="32"/>
          <w:szCs w:val="32"/>
        </w:rPr>
        <w:lastRenderedPageBreak/>
        <w:t>稳步朝着这个目标迈进。要在推动高质量发展中强化就业优先导向，提高经济增长的就业带动力。要发挥分配的功能和作用，坚持按劳分配为主体，完善按要素分配政策，加大税收、社保、转移支付等的调节力度。支持有意愿有能力的企业和社会群体积极参与公益慈善事业。要坚持尽力而为、量力而行，完善公共服务政策制度体系，在教育、医疗、养老、住房等人民群众最关心的领域精准提供基本公共服务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要正确认识和把握资本的特性和行为规律。社会主义市场经济是一个伟大创造，社会主义市场经济中必然会有各种形态的资本，要发挥资本作为生产要素的积极作用，同时有效控制其消极作用。要为资本设置“红绿灯”，依法加强对资本的有效监管，防止资本野蛮生长。要支持和引导资本规范健康发展，坚持和完善社会主义基本经济制度，毫不动摇巩固和发展公有制经济，毫不动摇鼓励、支持、引导非公有制经济发展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要正确认识和把握初级产品供给保障。要坚持节约优先，实施全面节约战略。在生产领域，推进资源全面节约、集约、循环利用。在消费领域，增强全民节约意识，倡导简约适度、绿色低碳的生活方式。要增强国内资源生产保障能力，加快油气等资源先进开采技术开发应用，加快构建废弃物循环利用体系。要把提高农业综合生产能力放在更加突出的位置，持续推进高标准农田建设，深入实施种业振兴行动，提高农机装备水平，保障种粮农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民合理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收益，中国人的饭碗任何时候都要牢牢端在自己手中。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lastRenderedPageBreak/>
        <w:t>要正确认识和把握防范化解重大风险。要继续按照稳定大局、统筹协调、分类施策、精准拆弹的方针，抓好风险处置工作，加强金融法治建设，压实地方、金融监管、行业主管等各方责任，压实企业自救主体责任。要强化能力建设，加强金融监管干部队伍建设。化解风险要有充足资源，研究制定化解风险的政策，要广泛配合，完善金融风险处置机制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要正确认识和把握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碳达峰碳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中和。实现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碳达峰碳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中和是推动高质量发展的内在要求，要坚定不移推进，但不可能毕其功于一役。要坚持全国统筹、节约优先、双轮驱动、内外畅通、防范风险的原则。传统能源逐步退出要建立在新能源安全可靠的替代基础上。要立足以煤为主的基本国情，抓好煤炭清洁高效利用，增加新能源消纳能力，推动煤炭和新能源优化组合。要狠抓绿色低碳技术攻关。要科学考核，新增可再生能源和原料用能不纳入能源消费总量控制，创造条件尽早实现能耗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“双控”向碳排放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总量和强度“双控”转变，加快形成减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污降碳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的激励约束机制，防止简单层层分解。要确保能源供应，大企业特别是国有企业要带头保供稳价。要深入推动能源革命，加快建设能源强国。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会议指出，要继续做好“六稳”、“六保”工作特别是保就业保民生保市场主体，围绕保持经济运行在合理区间，加强和改善宏观调控，加大宏观政策跨周期调节力度，提高宏观调控的前瞻性针对性。市场主体承载着数亿人的就业创业。要继续面向市场主体实施新的减税降费，帮助他们特别是中小微企业、个体工商</w:t>
      </w:r>
      <w:r w:rsidRPr="00F40DEE">
        <w:rPr>
          <w:rFonts w:ascii="仿宋_GB2312" w:eastAsia="仿宋_GB2312" w:hint="eastAsia"/>
          <w:sz w:val="32"/>
          <w:szCs w:val="32"/>
        </w:rPr>
        <w:lastRenderedPageBreak/>
        <w:t>户减负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纾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困、恢复发展。加大对实体经济融资支持力度，促进中小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融资增量、扩面、降价。抓好重点群体就业，落实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落细稳就业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举措。推动财力下沉，更好支持基层政府落实助企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纾困政策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和保基本民生保工资保运转。加强煤电油气运等调节，促进电力充足供应。要深化重点领域改革，更大激发市场活力和发展内生动力，运用市场化机制激励企业创新投入。促进多种所有制经济共同发展，优化民营经济发展环境，依法保护各类市场主体产权和合法权益，政策要一视同仁、平等对待。扩大高水平开放，多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措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并举稳定外贸，保障产业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链供应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链稳定，加大吸引外资力度。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会议要求，各级党委和政府、各级领导干部要自觉同党中央保持高度一致，提高政治判断力、政治领悟力、政治执行力，还必须学习历史知识、厚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植文化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底蕴、强化生态观念，要落实到行动上，体现到贯彻落实党的路线方针政策的实际行动上，体现到推动高质量发展的实际行动上，体现到为党分忧、为国尽责、为民奉献的实际行动上。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会议指出，领导经济工作必须尊重客观实际和群众需求，必须有系统思维、科学谋划。领导干部要提高领导经济工作的专业能力，经济社会发展是一个系统工程，必须综合考虑政治和经济、现实和历史、物质和文化、发展和民生、资源和生态、国内和国际等多方面因素。领导干部要加强经济学知识、科技知识学习，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特别是要悟透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以人民为中心的发展思想，坚持正确政绩观，敬畏历史、敬畏文化、敬畏生态，慎重决策、慎重用权。要加强调查</w:t>
      </w:r>
      <w:r w:rsidRPr="00F40DEE">
        <w:rPr>
          <w:rFonts w:ascii="仿宋_GB2312" w:eastAsia="仿宋_GB2312" w:hint="eastAsia"/>
          <w:sz w:val="32"/>
          <w:szCs w:val="32"/>
        </w:rPr>
        <w:lastRenderedPageBreak/>
        <w:t>研究，坚持“三严三实”，坚决防止简单化、乱作为，坚决反对不担当、不作为。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会议强调，要坚持“外防输入、内防反弹”，科学精准做好疫情防控工作。要统筹安排好煤电油气</w:t>
      </w:r>
      <w:proofErr w:type="gramStart"/>
      <w:r w:rsidRPr="00F40DEE">
        <w:rPr>
          <w:rFonts w:ascii="仿宋_GB2312" w:eastAsia="仿宋_GB2312" w:hint="eastAsia"/>
          <w:sz w:val="32"/>
          <w:szCs w:val="32"/>
        </w:rPr>
        <w:t>运保障</w:t>
      </w:r>
      <w:proofErr w:type="gramEnd"/>
      <w:r w:rsidRPr="00F40DEE">
        <w:rPr>
          <w:rFonts w:ascii="仿宋_GB2312" w:eastAsia="仿宋_GB2312" w:hint="eastAsia"/>
          <w:sz w:val="32"/>
          <w:szCs w:val="32"/>
        </w:rPr>
        <w:t>供应。做好粮油肉蛋奶果蔬等保供稳价。保障农民工工资发放，加强安全生产和公共安全。要全力做好冬奥会、冬残奥会服务保障工作，确保办成一届简约、安全、精彩的奥运盛会。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会议号召，全党同志要紧密团结在以习近平同志为核心的党中央周围，增强“四个意识”，坚定“四个自信”，做到“两个维护”，运用好党史学习教育成果，以实际行动把党中央决策部署落实到位，迎接党的二十大胜利召开。</w:t>
      </w:r>
    </w:p>
    <w:p w:rsidR="00F50FD7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中共中央政治局委员、中央书记处书记，全国人大常委会有关领导同志，国务委员，最高人民法院院长，最高人民检察院检察长，全国政协有关领导同志以及中央军委委员等出席会议。</w:t>
      </w:r>
    </w:p>
    <w:p w:rsidR="007F2DDF" w:rsidRPr="00953D48" w:rsidRDefault="00F40DEE" w:rsidP="00F40D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0DEE">
        <w:rPr>
          <w:rFonts w:ascii="仿宋_GB2312" w:eastAsia="仿宋_GB2312" w:hint="eastAsia"/>
          <w:sz w:val="32"/>
          <w:szCs w:val="32"/>
        </w:rPr>
        <w:t>各省、自治区、直辖市和计划单列市、新疆生产建设兵团党政主要负责同志，中央和国家机关有关部门、有关人民团体、中央管理的部分金融机构和企业、中央军委机关各部门主要负责同志等参加会议。</w:t>
      </w:r>
    </w:p>
    <w:sectPr w:rsidR="007F2DDF" w:rsidRPr="00953D48" w:rsidSect="00561065">
      <w:footerReference w:type="default" r:id="rId6"/>
      <w:pgSz w:w="11906" w:h="16838"/>
      <w:pgMar w:top="2155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214" w:rsidRDefault="00E85214" w:rsidP="00561065">
      <w:r>
        <w:separator/>
      </w:r>
    </w:p>
  </w:endnote>
  <w:endnote w:type="continuationSeparator" w:id="0">
    <w:p w:rsidR="00E85214" w:rsidRDefault="00E85214" w:rsidP="0056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52665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50FD7" w:rsidRDefault="00561065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561065">
          <w:rPr>
            <w:rFonts w:asciiTheme="minorEastAsia" w:hAnsiTheme="minorEastAsia"/>
            <w:sz w:val="28"/>
            <w:szCs w:val="28"/>
          </w:rPr>
          <w:fldChar w:fldCharType="begin"/>
        </w:r>
        <w:r w:rsidRPr="0056106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61065">
          <w:rPr>
            <w:rFonts w:asciiTheme="minorEastAsia" w:hAnsiTheme="minorEastAsia"/>
            <w:sz w:val="28"/>
            <w:szCs w:val="28"/>
          </w:rPr>
          <w:fldChar w:fldCharType="separate"/>
        </w:r>
        <w:r w:rsidR="00AF2C34" w:rsidRPr="00AF2C3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F2C34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Pr="0056106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61065" w:rsidRDefault="005610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214" w:rsidRDefault="00E85214" w:rsidP="00561065">
      <w:r>
        <w:separator/>
      </w:r>
    </w:p>
  </w:footnote>
  <w:footnote w:type="continuationSeparator" w:id="0">
    <w:p w:rsidR="00E85214" w:rsidRDefault="00E85214" w:rsidP="0056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5B"/>
    <w:rsid w:val="00030769"/>
    <w:rsid w:val="00156613"/>
    <w:rsid w:val="00161329"/>
    <w:rsid w:val="00186895"/>
    <w:rsid w:val="001977FC"/>
    <w:rsid w:val="001C1FDD"/>
    <w:rsid w:val="00244C45"/>
    <w:rsid w:val="003428EF"/>
    <w:rsid w:val="003D0AF5"/>
    <w:rsid w:val="003F405A"/>
    <w:rsid w:val="0040600F"/>
    <w:rsid w:val="0054591B"/>
    <w:rsid w:val="00561065"/>
    <w:rsid w:val="00594F5B"/>
    <w:rsid w:val="005A20B0"/>
    <w:rsid w:val="005F2642"/>
    <w:rsid w:val="00614495"/>
    <w:rsid w:val="00691158"/>
    <w:rsid w:val="00766532"/>
    <w:rsid w:val="007F2DDF"/>
    <w:rsid w:val="00854792"/>
    <w:rsid w:val="008A1361"/>
    <w:rsid w:val="00953D48"/>
    <w:rsid w:val="00990EB4"/>
    <w:rsid w:val="009D4261"/>
    <w:rsid w:val="00A725C7"/>
    <w:rsid w:val="00A96AB2"/>
    <w:rsid w:val="00AD6105"/>
    <w:rsid w:val="00AE5D16"/>
    <w:rsid w:val="00AF2C34"/>
    <w:rsid w:val="00B15A69"/>
    <w:rsid w:val="00C64663"/>
    <w:rsid w:val="00DF791C"/>
    <w:rsid w:val="00E21387"/>
    <w:rsid w:val="00E85214"/>
    <w:rsid w:val="00F40DEE"/>
    <w:rsid w:val="00F5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9DA3B3-369C-41D6-BCDB-08F6E4B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50FD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065"/>
    <w:rPr>
      <w:sz w:val="18"/>
      <w:szCs w:val="18"/>
    </w:rPr>
  </w:style>
  <w:style w:type="paragraph" w:styleId="a5">
    <w:name w:val="List Paragraph"/>
    <w:basedOn w:val="a"/>
    <w:uiPriority w:val="34"/>
    <w:qFormat/>
    <w:rsid w:val="00E21387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F50FD7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759</Words>
  <Characters>4327</Characters>
  <Application>Microsoft Office Word</Application>
  <DocSecurity>0</DocSecurity>
  <Lines>36</Lines>
  <Paragraphs>10</Paragraphs>
  <ScaleCrop>false</ScaleCrop>
  <Company>Microsoft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程兵双</dc:creator>
  <cp:keywords/>
  <dc:description/>
  <cp:lastModifiedBy>程兵双</cp:lastModifiedBy>
  <cp:revision>46</cp:revision>
  <dcterms:created xsi:type="dcterms:W3CDTF">2021-03-18T01:04:00Z</dcterms:created>
  <dcterms:modified xsi:type="dcterms:W3CDTF">2021-12-15T11:10:00Z</dcterms:modified>
</cp:coreProperties>
</file>